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4C40" w14:textId="0A5BBAAB" w:rsidR="002C478D" w:rsidRDefault="002C478D">
      <w:pPr>
        <w:spacing w:after="264"/>
        <w:ind w:left="-305" w:right="-303"/>
      </w:pPr>
    </w:p>
    <w:p w14:paraId="2956024D" w14:textId="7C14F63A" w:rsidR="002C478D" w:rsidRDefault="002C478D">
      <w:pPr>
        <w:spacing w:after="229"/>
        <w:ind w:right="2"/>
        <w:jc w:val="center"/>
      </w:pPr>
    </w:p>
    <w:p w14:paraId="63A30FA6" w14:textId="379C07DE" w:rsidR="002C478D" w:rsidRDefault="005C34BA" w:rsidP="0016418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Material Safety Data Sheet (MSDS)</w:t>
      </w:r>
      <w:r w:rsidR="00A4491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6418C">
        <w:rPr>
          <w:rFonts w:ascii="Times New Roman" w:eastAsia="Times New Roman" w:hAnsi="Times New Roman" w:cs="Times New Roman"/>
          <w:b/>
          <w:sz w:val="28"/>
        </w:rPr>
        <w:t>–</w:t>
      </w:r>
      <w:r w:rsidR="00A4491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A44911">
        <w:rPr>
          <w:rFonts w:ascii="Times New Roman" w:eastAsia="Times New Roman" w:hAnsi="Times New Roman" w:cs="Times New Roman"/>
          <w:b/>
          <w:sz w:val="28"/>
        </w:rPr>
        <w:t>Magnoball</w:t>
      </w:r>
      <w:proofErr w:type="spellEnd"/>
    </w:p>
    <w:tbl>
      <w:tblPr>
        <w:tblStyle w:val="TableGrid"/>
        <w:tblW w:w="10940" w:type="dxa"/>
        <w:tblInd w:w="-1026" w:type="dxa"/>
        <w:tblCellMar>
          <w:top w:w="34" w:type="dxa"/>
          <w:right w:w="55" w:type="dxa"/>
        </w:tblCellMar>
        <w:tblLook w:val="04A0" w:firstRow="1" w:lastRow="0" w:firstColumn="1" w:lastColumn="0" w:noHBand="0" w:noVBand="1"/>
      </w:tblPr>
      <w:tblGrid>
        <w:gridCol w:w="4755"/>
        <w:gridCol w:w="490"/>
        <w:gridCol w:w="975"/>
        <w:gridCol w:w="1420"/>
        <w:gridCol w:w="1125"/>
        <w:gridCol w:w="2175"/>
      </w:tblGrid>
      <w:tr w:rsidR="002C478D" w14:paraId="621D57D9" w14:textId="77777777">
        <w:trPr>
          <w:trHeight w:val="316"/>
        </w:trPr>
        <w:tc>
          <w:tcPr>
            <w:tcW w:w="109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019C3EAE" w14:textId="7DD6499F" w:rsidR="002C478D" w:rsidRDefault="005C34BA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Manufacturer or supplier information</w:t>
            </w:r>
          </w:p>
        </w:tc>
      </w:tr>
      <w:tr w:rsidR="002C478D" w14:paraId="228E1407" w14:textId="77777777">
        <w:trPr>
          <w:trHeight w:val="632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03C" w14:textId="198C54C0" w:rsidR="002C478D" w:rsidRDefault="005C34B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1"/>
              </w:rPr>
              <w:t>Product name</w:t>
            </w:r>
            <w:r w:rsidR="006B0FA7">
              <w:rPr>
                <w:rFonts w:ascii="Times New Roman" w:eastAsia="Times New Roman" w:hAnsi="Times New Roman" w:cs="Times New Roman" w:hint="eastAsia"/>
                <w:sz w:val="21"/>
              </w:rPr>
              <w:t>:</w:t>
            </w:r>
            <w:r w:rsidR="006B0FA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="00A44911">
              <w:rPr>
                <w:rFonts w:ascii="Times New Roman" w:eastAsia="Times New Roman" w:hAnsi="Times New Roman" w:cs="Times New Roman"/>
                <w:sz w:val="21"/>
              </w:rPr>
              <w:t>Magnoball</w:t>
            </w:r>
            <w:proofErr w:type="spellEnd"/>
          </w:p>
        </w:tc>
        <w:tc>
          <w:tcPr>
            <w:tcW w:w="569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5DA3" w14:textId="6D398C22" w:rsidR="002C478D" w:rsidRDefault="002C478D">
            <w:pPr>
              <w:ind w:left="108"/>
            </w:pPr>
          </w:p>
        </w:tc>
      </w:tr>
      <w:tr w:rsidR="002C478D" w14:paraId="61962BB0" w14:textId="77777777">
        <w:trPr>
          <w:trHeight w:val="1258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6A12" w14:textId="1E78BFDA" w:rsidR="002C478D" w:rsidRDefault="005C34B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Supplier name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="00A44911">
              <w:rPr>
                <w:rFonts w:ascii="Times New Roman" w:eastAsia="Times New Roman" w:hAnsi="Times New Roman" w:cs="Times New Roman"/>
                <w:b/>
                <w:sz w:val="24"/>
              </w:rPr>
              <w:t>Ecozone Ltd.</w:t>
            </w:r>
          </w:p>
        </w:tc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C24D" w14:textId="731E0DB1" w:rsidR="00A44911" w:rsidRDefault="005C34BA" w:rsidP="00A44911">
            <w:pPr>
              <w:spacing w:after="30" w:line="321" w:lineRule="auto"/>
              <w:ind w:left="108"/>
              <w:jc w:val="both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Address </w:t>
            </w:r>
            <w:r>
              <w:rPr>
                <w:rFonts w:ascii="SimSun" w:eastAsia="SimSun" w:hAnsi="SimSun" w:cs="SimSun"/>
                <w:sz w:val="21"/>
              </w:rPr>
              <w:t xml:space="preserve">： </w:t>
            </w:r>
            <w:r w:rsidR="00A44911">
              <w:rPr>
                <w:rFonts w:ascii="SimSun" w:eastAsia="SimSun" w:hAnsi="SimSun" w:cs="SimSun"/>
                <w:sz w:val="21"/>
              </w:rPr>
              <w:t>Ecozone Ltd.</w:t>
            </w:r>
          </w:p>
          <w:p w14:paraId="6300438C" w14:textId="527D2CE9" w:rsidR="00A44911" w:rsidRDefault="00A44911" w:rsidP="00A44911">
            <w:pPr>
              <w:spacing w:after="30" w:line="321" w:lineRule="auto"/>
              <w:jc w:val="both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/>
                <w:sz w:val="21"/>
              </w:rPr>
              <w:t xml:space="preserve">           Barley Mow Centre, 10 Barley Mow Passage</w:t>
            </w:r>
          </w:p>
          <w:p w14:paraId="2730CFEC" w14:textId="3CB9792A" w:rsidR="00A44911" w:rsidRDefault="00A44911" w:rsidP="00A44911">
            <w:pPr>
              <w:spacing w:after="30" w:line="321" w:lineRule="auto"/>
              <w:jc w:val="both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/>
                <w:sz w:val="21"/>
              </w:rPr>
              <w:t xml:space="preserve">           Chiswick, London</w:t>
            </w:r>
          </w:p>
          <w:p w14:paraId="235DD3E1" w14:textId="090B3F9E" w:rsidR="002C478D" w:rsidRDefault="00A44911" w:rsidP="00A44911">
            <w:pPr>
              <w:spacing w:after="30" w:line="321" w:lineRule="auto"/>
              <w:jc w:val="both"/>
            </w:pPr>
            <w:r>
              <w:rPr>
                <w:rFonts w:ascii="SimSun" w:eastAsia="SimSun" w:hAnsi="SimSun" w:cs="SimSun"/>
                <w:sz w:val="21"/>
              </w:rPr>
              <w:t xml:space="preserve">           W4 4PH</w:t>
            </w:r>
          </w:p>
        </w:tc>
      </w:tr>
      <w:tr w:rsidR="002C478D" w14:paraId="6ADE122F" w14:textId="77777777">
        <w:trPr>
          <w:trHeight w:val="63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7E2" w14:textId="381D5795" w:rsidR="002C478D" w:rsidRDefault="005C34B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1"/>
              </w:rPr>
              <w:t>Emergent contact person:</w:t>
            </w:r>
            <w:r w:rsidR="00A44911">
              <w:rPr>
                <w:rFonts w:ascii="Times New Roman" w:eastAsia="Times New Roman" w:hAnsi="Times New Roman" w:cs="Times New Roman"/>
                <w:sz w:val="21"/>
              </w:rPr>
              <w:t xml:space="preserve"> Ecozone Ltd.</w:t>
            </w:r>
          </w:p>
        </w:tc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5810" w14:textId="3C4D0781" w:rsidR="002C478D" w:rsidRDefault="00A449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Emergency </w:t>
            </w:r>
            <w:r w:rsidR="005C34BA">
              <w:rPr>
                <w:rFonts w:ascii="Times New Roman" w:eastAsia="Times New Roman" w:hAnsi="Times New Roman" w:cs="Times New Roman"/>
                <w:sz w:val="21"/>
              </w:rPr>
              <w:t>contact phone number</w:t>
            </w:r>
            <w:r w:rsidR="005C34BA">
              <w:rPr>
                <w:rFonts w:ascii="SimSun" w:eastAsia="SimSun" w:hAnsi="SimSun" w:cs="SimSun"/>
                <w:sz w:val="21"/>
              </w:rPr>
              <w:t>：</w:t>
            </w:r>
            <w:r>
              <w:rPr>
                <w:rFonts w:ascii="SimSun" w:eastAsia="SimSun" w:hAnsi="SimSun" w:cs="SimSun" w:hint="eastAsia"/>
                <w:sz w:val="21"/>
              </w:rPr>
              <w:t>0</w:t>
            </w:r>
            <w:r>
              <w:rPr>
                <w:rFonts w:ascii="SimSun" w:eastAsia="SimSun" w:hAnsi="SimSun" w:cs="SimSun"/>
                <w:sz w:val="21"/>
              </w:rPr>
              <w:t>345 230 4200</w:t>
            </w:r>
          </w:p>
        </w:tc>
      </w:tr>
      <w:tr w:rsidR="002C478D" w14:paraId="499CE438" w14:textId="77777777">
        <w:trPr>
          <w:trHeight w:val="593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46C9400" w14:textId="7225BF3F" w:rsidR="002C478D" w:rsidRDefault="005C34B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1"/>
              </w:rPr>
              <w:t>Reported date</w:t>
            </w:r>
            <w:r>
              <w:rPr>
                <w:rFonts w:ascii="SimSun" w:eastAsia="SimSun" w:hAnsi="SimSun" w:cs="SimSun"/>
                <w:sz w:val="21"/>
              </w:rPr>
              <w:t>：</w:t>
            </w:r>
            <w:r>
              <w:rPr>
                <w:rFonts w:ascii="Times New Roman" w:eastAsia="Times New Roman" w:hAnsi="Times New Roman" w:cs="Times New Roman"/>
                <w:sz w:val="21"/>
              </w:rPr>
              <w:t>2021-01-01</w:t>
            </w:r>
          </w:p>
        </w:tc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476B8D0" w14:textId="781B291D" w:rsidR="002C478D" w:rsidRDefault="005C34B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1"/>
              </w:rPr>
              <w:t>E-Mail</w:t>
            </w:r>
            <w:r>
              <w:rPr>
                <w:rFonts w:ascii="SimSun" w:eastAsia="SimSun" w:hAnsi="SimSun" w:cs="SimSun"/>
                <w:sz w:val="21"/>
              </w:rPr>
              <w:t xml:space="preserve">： </w:t>
            </w:r>
            <w:r w:rsidR="00A44911">
              <w:rPr>
                <w:rFonts w:ascii="Times New Roman" w:eastAsia="Times New Roman" w:hAnsi="Times New Roman" w:cs="Times New Roman"/>
                <w:sz w:val="21"/>
              </w:rPr>
              <w:t>trade@ecozone.com</w:t>
            </w:r>
          </w:p>
        </w:tc>
      </w:tr>
      <w:tr w:rsidR="002C478D" w14:paraId="575411CB" w14:textId="77777777">
        <w:trPr>
          <w:trHeight w:val="316"/>
        </w:trPr>
        <w:tc>
          <w:tcPr>
            <w:tcW w:w="109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22EC1E53" w14:textId="0E2057C4" w:rsidR="002C478D" w:rsidRDefault="005C34BA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Material composition sheet</w:t>
            </w:r>
          </w:p>
        </w:tc>
      </w:tr>
      <w:tr w:rsidR="002C478D" w14:paraId="00787294" w14:textId="77777777">
        <w:trPr>
          <w:trHeight w:val="944"/>
        </w:trPr>
        <w:tc>
          <w:tcPr>
            <w:tcW w:w="47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0F5E" w14:textId="77777777" w:rsidR="002C478D" w:rsidRDefault="005C34B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1"/>
              </w:rPr>
              <w:t>Material name</w:t>
            </w:r>
          </w:p>
        </w:tc>
        <w:tc>
          <w:tcPr>
            <w:tcW w:w="146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BA55D" w14:textId="148119FC" w:rsidR="002C478D" w:rsidRDefault="006B0FA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1"/>
              </w:rPr>
              <w:t>Risk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599CE" w14:textId="53BC57A2" w:rsidR="002C478D" w:rsidRDefault="002C478D" w:rsidP="006B0FA7"/>
        </w:tc>
        <w:tc>
          <w:tcPr>
            <w:tcW w:w="1125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FA473C" w14:textId="5F99C91E" w:rsidR="002C478D" w:rsidRDefault="005C34BA">
            <w:pPr>
              <w:spacing w:after="50"/>
            </w:pPr>
            <w:r>
              <w:rPr>
                <w:rFonts w:ascii="Times New Roman" w:eastAsia="Times New Roman" w:hAnsi="Times New Roman" w:cs="Times New Roman"/>
                <w:sz w:val="21"/>
              </w:rPr>
              <w:t>CAS</w:t>
            </w:r>
            <w:r w:rsidR="006B0FA7">
              <w:rPr>
                <w:rFonts w:ascii="Times New Roman" w:eastAsia="Times New Roman" w:hAnsi="Times New Roman" w:cs="Times New Roman"/>
                <w:sz w:val="21"/>
              </w:rPr>
              <w:t xml:space="preserve"> No.</w:t>
            </w:r>
          </w:p>
          <w:p w14:paraId="798B82A3" w14:textId="264907A9" w:rsidR="002C478D" w:rsidRDefault="002C478D">
            <w:pPr>
              <w:ind w:left="67"/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0D8B" w14:textId="77777777" w:rsidR="002C478D" w:rsidRDefault="005C34B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1"/>
              </w:rPr>
              <w:t>Material contents</w:t>
            </w:r>
          </w:p>
        </w:tc>
      </w:tr>
      <w:tr w:rsidR="00EA36C6" w14:paraId="1E25ED97" w14:textId="77777777">
        <w:trPr>
          <w:trHeight w:val="944"/>
        </w:trPr>
        <w:tc>
          <w:tcPr>
            <w:tcW w:w="47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9D82" w14:textId="3DAD2813" w:rsidR="00EA36C6" w:rsidRDefault="00EA36C6">
            <w:pPr>
              <w:ind w:left="107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Ferrite Magnet</w:t>
            </w:r>
          </w:p>
        </w:tc>
        <w:tc>
          <w:tcPr>
            <w:tcW w:w="146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C5F7E" w14:textId="0D5053C4" w:rsidR="00EA36C6" w:rsidRDefault="00EA36C6">
            <w:pPr>
              <w:ind w:left="109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None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82163" w14:textId="77777777" w:rsidR="00EA36C6" w:rsidRDefault="00EA36C6" w:rsidP="006B0FA7"/>
        </w:tc>
        <w:tc>
          <w:tcPr>
            <w:tcW w:w="1125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EA763" w14:textId="77777777" w:rsidR="00EA36C6" w:rsidRDefault="00EA36C6">
            <w:pPr>
              <w:spacing w:after="50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6AB5D124" w14:textId="261AB585" w:rsidR="00EA36C6" w:rsidRPr="00EA36C6" w:rsidRDefault="00EA36C6" w:rsidP="00EA36C6">
            <w:pPr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N/A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4DC9" w14:textId="337532AF" w:rsidR="00EA36C6" w:rsidRDefault="00EA36C6">
            <w:pPr>
              <w:ind w:left="109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50%</w:t>
            </w:r>
          </w:p>
        </w:tc>
      </w:tr>
      <w:tr w:rsidR="002C478D" w14:paraId="09766F8E" w14:textId="77777777">
        <w:trPr>
          <w:trHeight w:val="946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4C98" w14:textId="30187DF7" w:rsidR="002C478D" w:rsidRDefault="005C34B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1"/>
              </w:rPr>
              <w:t>Styrene - ethylene - butene - styrene block copolymer (1, 3 - butadiene polymer - hydride)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718DD" w14:textId="37CEA007" w:rsidR="002C478D" w:rsidRDefault="005C34BA">
            <w:pPr>
              <w:ind w:left="109"/>
            </w:pPr>
            <w:r>
              <w:rPr>
                <w:rFonts w:ascii="SimSun" w:eastAsia="SimSun" w:hAnsi="SimSun" w:cs="SimSu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None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1E415" w14:textId="77777777" w:rsidR="002C478D" w:rsidRDefault="005C34B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1"/>
              </w:rPr>
              <w:t>66070-58-4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803BA" w14:textId="77777777" w:rsidR="002C478D" w:rsidRDefault="002C478D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A10E" w14:textId="0B51CAE1" w:rsidR="002C478D" w:rsidRDefault="00EA36C6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1"/>
              </w:rPr>
              <w:t>25</w:t>
            </w:r>
            <w:r w:rsidR="005C34BA">
              <w:rPr>
                <w:rFonts w:ascii="Times New Roman" w:eastAsia="Times New Roman" w:hAnsi="Times New Roman" w:cs="Times New Roman"/>
                <w:sz w:val="21"/>
              </w:rPr>
              <w:t>%</w:t>
            </w:r>
          </w:p>
        </w:tc>
      </w:tr>
      <w:tr w:rsidR="002C478D" w14:paraId="4EE9FCB8" w14:textId="77777777">
        <w:trPr>
          <w:trHeight w:val="1258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21B8" w14:textId="36A54AD7" w:rsidR="002C478D" w:rsidRDefault="005C34BA">
            <w:pPr>
              <w:spacing w:line="322" w:lineRule="auto"/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Styrene - butadiene - styrene block copolymer</w:t>
            </w:r>
          </w:p>
          <w:p w14:paraId="40DD4B7D" w14:textId="77777777" w:rsidR="002C478D" w:rsidRDefault="005C34B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thermoplasticstyrene-butadienerubber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C45E" w14:textId="0CDE1153" w:rsidR="002C478D" w:rsidRDefault="005C34BA">
            <w:pPr>
              <w:ind w:left="109"/>
            </w:pPr>
            <w:r>
              <w:rPr>
                <w:rFonts w:ascii="SimSun" w:eastAsia="SimSun" w:hAnsi="SimSun" w:cs="SimSu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None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B0856" w14:textId="77777777" w:rsidR="002C478D" w:rsidRDefault="005C34B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1"/>
              </w:rPr>
              <w:t>9003-55-8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2BC24E" w14:textId="77777777" w:rsidR="002C478D" w:rsidRDefault="002C478D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F5DD" w14:textId="5B1EBB5E" w:rsidR="002C478D" w:rsidRDefault="00EA36C6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  <w:r w:rsidR="005C34BA">
              <w:rPr>
                <w:rFonts w:ascii="Times New Roman" w:eastAsia="Times New Roman" w:hAnsi="Times New Roman" w:cs="Times New Roman"/>
                <w:sz w:val="21"/>
              </w:rPr>
              <w:t>%</w:t>
            </w:r>
          </w:p>
        </w:tc>
      </w:tr>
      <w:tr w:rsidR="002C478D" w14:paraId="1BD2E201" w14:textId="77777777">
        <w:trPr>
          <w:trHeight w:val="436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0C18" w14:textId="7E34F956" w:rsidR="002C478D" w:rsidRDefault="005C34B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1"/>
              </w:rPr>
              <w:t>Naphthene oil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A1C0" w14:textId="3E4B5C64" w:rsidR="002C478D" w:rsidRDefault="005C34BA">
            <w:pPr>
              <w:ind w:left="109"/>
            </w:pPr>
            <w:r>
              <w:rPr>
                <w:rFonts w:ascii="SimSun" w:eastAsia="SimSun" w:hAnsi="SimSun" w:cs="SimSu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None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F22F6" w14:textId="77777777" w:rsidR="002C478D" w:rsidRDefault="005C34B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1"/>
              </w:rPr>
              <w:t>67254-74-4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CFF0A" w14:textId="77777777" w:rsidR="002C478D" w:rsidRDefault="002C478D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DF4A" w14:textId="13854863" w:rsidR="002C478D" w:rsidRDefault="00EA36C6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1"/>
              </w:rPr>
              <w:t>7.5</w:t>
            </w:r>
            <w:r w:rsidR="005C34BA">
              <w:rPr>
                <w:rFonts w:ascii="Times New Roman" w:eastAsia="Times New Roman" w:hAnsi="Times New Roman" w:cs="Times New Roman"/>
                <w:sz w:val="21"/>
              </w:rPr>
              <w:t>%</w:t>
            </w:r>
          </w:p>
        </w:tc>
      </w:tr>
      <w:tr w:rsidR="002C478D" w14:paraId="463FA968" w14:textId="77777777">
        <w:trPr>
          <w:trHeight w:val="436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50082" w14:textId="514E5346" w:rsidR="002C478D" w:rsidRDefault="005C34B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1"/>
              </w:rPr>
              <w:t>Polypropylene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1AED" w14:textId="6C244DDB" w:rsidR="002C478D" w:rsidRDefault="005C34BA">
            <w:pPr>
              <w:ind w:left="109"/>
            </w:pPr>
            <w:r>
              <w:rPr>
                <w:rFonts w:ascii="SimSun" w:eastAsia="SimSun" w:hAnsi="SimSun" w:cs="SimSu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None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2A335" w14:textId="77777777" w:rsidR="002C478D" w:rsidRDefault="005C34B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1"/>
              </w:rPr>
              <w:t>9003-07-0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BE912" w14:textId="77777777" w:rsidR="002C478D" w:rsidRDefault="002C478D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1DF9" w14:textId="5439DE3F" w:rsidR="002C478D" w:rsidRDefault="00EA36C6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  <w:r w:rsidR="005C34BA">
              <w:rPr>
                <w:rFonts w:ascii="Times New Roman" w:eastAsia="Times New Roman" w:hAnsi="Times New Roman" w:cs="Times New Roman"/>
                <w:sz w:val="21"/>
              </w:rPr>
              <w:t>%</w:t>
            </w:r>
          </w:p>
        </w:tc>
      </w:tr>
      <w:tr w:rsidR="002C478D" w14:paraId="09823648" w14:textId="77777777">
        <w:trPr>
          <w:trHeight w:val="436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CD5B" w14:textId="01BD5DAC" w:rsidR="002C478D" w:rsidRDefault="005C34B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1"/>
              </w:rPr>
              <w:t>Calcium carbonate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D5FA" w14:textId="47CBA91E" w:rsidR="002C478D" w:rsidRDefault="005C34BA">
            <w:pPr>
              <w:ind w:left="109"/>
            </w:pPr>
            <w:r>
              <w:rPr>
                <w:rFonts w:ascii="SimSun" w:eastAsia="SimSun" w:hAnsi="SimSun" w:cs="SimSu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None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9C152" w14:textId="77777777" w:rsidR="002C478D" w:rsidRDefault="005C34B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1"/>
              </w:rPr>
              <w:t>471-34-1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0A3709" w14:textId="77777777" w:rsidR="002C478D" w:rsidRDefault="002C478D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42B8" w14:textId="767AE7C9" w:rsidR="002C478D" w:rsidRDefault="00EA36C6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1"/>
              </w:rPr>
              <w:t>2.5</w:t>
            </w:r>
            <w:r w:rsidR="005C34BA">
              <w:rPr>
                <w:rFonts w:ascii="Times New Roman" w:eastAsia="Times New Roman" w:hAnsi="Times New Roman" w:cs="Times New Roman"/>
                <w:sz w:val="21"/>
              </w:rPr>
              <w:t>%</w:t>
            </w:r>
          </w:p>
        </w:tc>
      </w:tr>
      <w:tr w:rsidR="002C478D" w14:paraId="54E840E7" w14:textId="77777777">
        <w:trPr>
          <w:trHeight w:val="320"/>
        </w:trPr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3692CCB" w14:textId="58BF3B9E" w:rsidR="002C478D" w:rsidRDefault="005C34BA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Hazards identification information</w:t>
            </w:r>
          </w:p>
        </w:tc>
      </w:tr>
      <w:tr w:rsidR="002C478D" w14:paraId="5B5D61BC" w14:textId="77777777">
        <w:trPr>
          <w:trHeight w:val="3444"/>
        </w:trPr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D554" w14:textId="7A1781AE" w:rsidR="00EA36C6" w:rsidRDefault="005C34BA">
            <w:pPr>
              <w:spacing w:line="288" w:lineRule="auto"/>
              <w:ind w:left="107" w:right="3219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Health hazard</w:t>
            </w:r>
            <w:r w:rsidR="008802D1">
              <w:rPr>
                <w:rFonts w:ascii="Times New Roman" w:eastAsia="Times New Roman" w:hAnsi="Times New Roman" w:cs="Times New Roman" w:hint="eastAsia"/>
                <w:sz w:val="21"/>
              </w:rPr>
              <w:t>:</w:t>
            </w:r>
            <w:r w:rsidR="008802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None </w:t>
            </w:r>
          </w:p>
          <w:p w14:paraId="1B3A01AB" w14:textId="6DC9D24F" w:rsidR="00EA36C6" w:rsidRDefault="0016418C">
            <w:pPr>
              <w:spacing w:line="288" w:lineRule="auto"/>
              <w:ind w:left="107" w:right="3219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Ingestion</w:t>
            </w:r>
            <w:r w:rsidR="005C34BA">
              <w:rPr>
                <w:rFonts w:ascii="Times New Roman" w:eastAsia="Times New Roman" w:hAnsi="Times New Roman" w:cs="Times New Roman"/>
                <w:sz w:val="21"/>
              </w:rPr>
              <w:t xml:space="preserve">: send to hospital as soon as possible </w:t>
            </w:r>
          </w:p>
          <w:p w14:paraId="5EE056EE" w14:textId="72F8F2F5" w:rsidR="00EA36C6" w:rsidRDefault="005C34BA">
            <w:pPr>
              <w:spacing w:line="288" w:lineRule="auto"/>
              <w:ind w:left="107" w:right="3219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Eyes: 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end to hospital as soon as possible </w:t>
            </w:r>
          </w:p>
          <w:p w14:paraId="77340F0A" w14:textId="77777777" w:rsidR="00EA36C6" w:rsidRDefault="005C34BA">
            <w:pPr>
              <w:spacing w:line="288" w:lineRule="auto"/>
              <w:ind w:left="107" w:right="3219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Skin: regular contact with no abnormity </w:t>
            </w:r>
          </w:p>
          <w:p w14:paraId="6D0EAE50" w14:textId="73A01FD7" w:rsidR="002C478D" w:rsidRDefault="005C34BA">
            <w:pPr>
              <w:spacing w:line="288" w:lineRule="auto"/>
              <w:ind w:left="107" w:right="3219"/>
            </w:pPr>
            <w:r>
              <w:rPr>
                <w:rFonts w:ascii="Times New Roman" w:eastAsia="Times New Roman" w:hAnsi="Times New Roman" w:cs="Times New Roman"/>
                <w:sz w:val="21"/>
              </w:rPr>
              <w:t>Others</w:t>
            </w:r>
            <w:r w:rsidR="008802D1">
              <w:rPr>
                <w:rFonts w:ascii="Times New Roman" w:eastAsia="Times New Roman" w:hAnsi="Times New Roman" w:cs="Times New Roman" w:hint="eastAsia"/>
                <w:sz w:val="21"/>
              </w:rPr>
              <w:t>:</w:t>
            </w:r>
            <w:r w:rsidR="008802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None </w:t>
            </w:r>
          </w:p>
          <w:p w14:paraId="67422F71" w14:textId="7532C103" w:rsidR="002C478D" w:rsidRDefault="005C34BA">
            <w:pPr>
              <w:spacing w:line="280" w:lineRule="auto"/>
              <w:ind w:left="10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AE7D8F5" wp14:editId="4B7AF70C">
                      <wp:simplePos x="0" y="0"/>
                      <wp:positionH relativeFrom="column">
                        <wp:posOffset>5411280</wp:posOffset>
                      </wp:positionH>
                      <wp:positionV relativeFrom="paragraph">
                        <wp:posOffset>-6830</wp:posOffset>
                      </wp:positionV>
                      <wp:extent cx="37465" cy="153035"/>
                      <wp:effectExtent l="0" t="0" r="0" b="0"/>
                      <wp:wrapNone/>
                      <wp:docPr id="8543" name="Group 8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465" cy="153035"/>
                                <a:chOff x="0" y="0"/>
                                <a:chExt cx="37465" cy="153035"/>
                              </a:xfrm>
                            </wpg:grpSpPr>
                            <wps:wsp>
                              <wps:cNvPr id="9160" name="Shape 9160"/>
                              <wps:cNvSpPr/>
                              <wps:spPr>
                                <a:xfrm>
                                  <a:off x="0" y="0"/>
                                  <a:ext cx="37465" cy="153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65" h="153035">
                                      <a:moveTo>
                                        <a:pt x="0" y="0"/>
                                      </a:moveTo>
                                      <a:lnTo>
                                        <a:pt x="37465" y="0"/>
                                      </a:lnTo>
                                      <a:lnTo>
                                        <a:pt x="37465" y="153035"/>
                                      </a:lnTo>
                                      <a:lnTo>
                                        <a:pt x="0" y="1530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bevel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EE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543" style="width:2.95001pt;height:12.05pt;position:absolute;z-index:-2147483419;mso-position-horizontal-relative:text;mso-position-horizontal:absolute;margin-left:426.085pt;mso-position-vertical-relative:text;margin-top:-0.537903pt;" coordsize="374,1530">
                      <v:shape id="Shape 9161" style="position:absolute;width:374;height:1530;left:0;top:0;" coordsize="37465,153035" path="m0,0l37465,0l37465,153035l0,153035l0,0">
                        <v:stroke weight="0pt" endcap="square" joinstyle="bevel" on="false" color="#000000" opacity="0"/>
                        <v:fill on="true" color="#eeeeee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1"/>
              </w:rPr>
              <w:t>Environmental hazards: dealing with the waste for recycling. Otherwise burning or landfill treatment</w:t>
            </w:r>
            <w:r>
              <w:rPr>
                <w:rFonts w:ascii="SimSun" w:eastAsia="SimSun" w:hAnsi="SimSun" w:cs="SimSun"/>
                <w:sz w:val="21"/>
              </w:rPr>
              <w:t>,</w:t>
            </w:r>
          </w:p>
          <w:p w14:paraId="5E495ED7" w14:textId="77777777" w:rsidR="00EA36C6" w:rsidRDefault="005C34BA" w:rsidP="00EA36C6">
            <w:pPr>
              <w:spacing w:line="280" w:lineRule="auto"/>
              <w:ind w:left="107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Safety hazards: operation process to avoid dust, all equipment to prevent ESD, avoid contacting with molten colloid. </w:t>
            </w:r>
          </w:p>
          <w:p w14:paraId="645CE8D7" w14:textId="7C3E8910" w:rsidR="002C478D" w:rsidRDefault="005C34BA" w:rsidP="00EA36C6">
            <w:pPr>
              <w:spacing w:line="28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1"/>
              </w:rPr>
              <w:t>Special hazards</w:t>
            </w:r>
            <w:r w:rsidR="008802D1">
              <w:rPr>
                <w:rFonts w:ascii="Times New Roman" w:eastAsia="Times New Roman" w:hAnsi="Times New Roman" w:cs="Times New Roman" w:hint="eastAsia"/>
                <w:sz w:val="21"/>
              </w:rPr>
              <w:t>:</w:t>
            </w:r>
            <w:r w:rsidR="008802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None</w:t>
            </w:r>
          </w:p>
        </w:tc>
      </w:tr>
      <w:tr w:rsidR="002C478D" w14:paraId="1FB0DA83" w14:textId="77777777">
        <w:trPr>
          <w:trHeight w:val="320"/>
        </w:trPr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87B5D23" w14:textId="3FC83AA4" w:rsidR="002C478D" w:rsidRDefault="005C34BA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First aid measures</w:t>
            </w:r>
          </w:p>
        </w:tc>
      </w:tr>
    </w:tbl>
    <w:p w14:paraId="5EBBA26A" w14:textId="77777777" w:rsidR="002C478D" w:rsidRDefault="002C478D">
      <w:pPr>
        <w:spacing w:after="0"/>
        <w:ind w:left="-1440" w:right="10466"/>
      </w:pPr>
    </w:p>
    <w:tbl>
      <w:tblPr>
        <w:tblStyle w:val="TableGrid"/>
        <w:tblW w:w="10940" w:type="dxa"/>
        <w:tblInd w:w="-1026" w:type="dxa"/>
        <w:tblCellMar>
          <w:top w:w="36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5470"/>
        <w:gridCol w:w="5470"/>
      </w:tblGrid>
      <w:tr w:rsidR="002C478D" w14:paraId="60B87C55" w14:textId="77777777">
        <w:trPr>
          <w:trHeight w:val="1882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99A4" w14:textId="7F7E8BED" w:rsidR="002C478D" w:rsidRDefault="005C34BA">
            <w:pPr>
              <w:spacing w:after="33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Skin contact: regular contact with no abnormity, if there</w:t>
            </w:r>
          </w:p>
          <w:p w14:paraId="7EDD204F" w14:textId="061D2A45" w:rsidR="002C478D" w:rsidRDefault="005C34BA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21"/>
              </w:rPr>
              <w:t>is a plastic contact,</w:t>
            </w:r>
            <w:r w:rsidR="008802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we should clean with salt after the emergency medical treatment as soon as possible</w:t>
            </w:r>
          </w:p>
          <w:p w14:paraId="07F14A92" w14:textId="43D312F7" w:rsidR="00EA36C6" w:rsidRDefault="005C34BA">
            <w:pPr>
              <w:ind w:right="488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Eye contact: rinse after medical treatment as soon as possible </w:t>
            </w:r>
          </w:p>
          <w:p w14:paraId="09DEF47F" w14:textId="36D7475C" w:rsidR="00EA36C6" w:rsidRDefault="008802D1">
            <w:pPr>
              <w:ind w:right="488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Ingestion</w:t>
            </w:r>
            <w:r w:rsidR="005C34BA">
              <w:rPr>
                <w:rFonts w:ascii="Times New Roman" w:eastAsia="Times New Roman" w:hAnsi="Times New Roman" w:cs="Times New Roman"/>
                <w:sz w:val="21"/>
              </w:rPr>
              <w:t xml:space="preserve">: send to hospital as soon as possible </w:t>
            </w:r>
          </w:p>
          <w:p w14:paraId="042D80F2" w14:textId="16D52451" w:rsidR="002C478D" w:rsidRDefault="005C34BA">
            <w:pPr>
              <w:ind w:right="488"/>
            </w:pPr>
            <w:r>
              <w:rPr>
                <w:rFonts w:ascii="Times New Roman" w:eastAsia="Times New Roman" w:hAnsi="Times New Roman" w:cs="Times New Roman"/>
                <w:sz w:val="21"/>
              </w:rPr>
              <w:t>For emergency protection: wear safety glasses and dust mask</w:t>
            </w:r>
          </w:p>
        </w:tc>
      </w:tr>
      <w:tr w:rsidR="002C478D" w14:paraId="6C926B2C" w14:textId="77777777">
        <w:trPr>
          <w:trHeight w:val="320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086C077" w14:textId="49566109" w:rsidR="002C478D" w:rsidRPr="00EA36C6" w:rsidRDefault="005C34BA">
            <w:pPr>
              <w:rPr>
                <w:rFonts w:ascii="Times New Roman" w:hAnsi="Times New Roman" w:cs="Times New Roman"/>
                <w:b/>
                <w:bCs/>
              </w:rPr>
            </w:pPr>
            <w:r w:rsidRPr="00EA36C6">
              <w:rPr>
                <w:rFonts w:ascii="Times New Roman" w:eastAsia="SimSun" w:hAnsi="Times New Roman" w:cs="Times New Roman"/>
                <w:b/>
                <w:bCs/>
                <w:sz w:val="24"/>
              </w:rPr>
              <w:t>Fire protection</w:t>
            </w:r>
          </w:p>
        </w:tc>
      </w:tr>
      <w:tr w:rsidR="002C478D" w14:paraId="06EACFD2" w14:textId="77777777">
        <w:trPr>
          <w:trHeight w:val="2508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89D9" w14:textId="0B314DD4" w:rsidR="002C478D" w:rsidRDefault="005C34BA">
            <w:pPr>
              <w:spacing w:line="280" w:lineRule="auto"/>
              <w:ind w:right="25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Applicable fire extinguisher: water injection, powder fire extinguisher </w:t>
            </w:r>
          </w:p>
          <w:tbl>
            <w:tblPr>
              <w:tblStyle w:val="TableGrid"/>
              <w:tblpPr w:vertAnchor="text" w:tblpX="4161" w:tblpY="286"/>
              <w:tblOverlap w:val="never"/>
              <w:tblW w:w="665" w:type="dxa"/>
              <w:tblInd w:w="0" w:type="dxa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665"/>
            </w:tblGrid>
            <w:tr w:rsidR="002C478D" w14:paraId="4DB24EFD" w14:textId="77777777">
              <w:trPr>
                <w:trHeight w:val="272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14:paraId="142AEC27" w14:textId="77777777" w:rsidR="002C478D" w:rsidRDefault="005C34BA">
                  <w:pPr>
                    <w:ind w:left="-1" w:right="-1"/>
                    <w:jc w:val="both"/>
                  </w:pPr>
                  <w:r>
                    <w:rPr>
                      <w:rFonts w:ascii="SimSun" w:eastAsia="SimSun" w:hAnsi="SimSun" w:cs="SimSun"/>
                      <w:sz w:val="21"/>
                    </w:rPr>
                    <w:t>：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</w:rPr>
                    <w:t>None</w:t>
                  </w:r>
                </w:p>
              </w:tc>
            </w:tr>
          </w:tbl>
          <w:p w14:paraId="45208E63" w14:textId="77777777" w:rsidR="00EA36C6" w:rsidRDefault="005C34BA">
            <w:pPr>
              <w:spacing w:after="9" w:line="282" w:lineRule="auto"/>
              <w:ind w:right="3190"/>
              <w:jc w:val="both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Fire precautions: beware of burning smoke from lack of oxygen to produce </w:t>
            </w:r>
          </w:p>
          <w:p w14:paraId="4C8D20F1" w14:textId="35E2493E" w:rsidR="002C478D" w:rsidRDefault="005C34BA">
            <w:pPr>
              <w:spacing w:after="9" w:line="282" w:lineRule="auto"/>
              <w:ind w:right="319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Special fire suppression process</w:t>
            </w:r>
          </w:p>
          <w:p w14:paraId="5D35A001" w14:textId="741421C8" w:rsidR="002C478D" w:rsidRDefault="00EA36C6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5C34BA">
              <w:rPr>
                <w:rFonts w:ascii="Times New Roman" w:eastAsia="Times New Roman" w:hAnsi="Times New Roman" w:cs="Times New Roman"/>
                <w:sz w:val="21"/>
              </w:rPr>
              <w:t>(SCBA),</w:t>
            </w:r>
          </w:p>
          <w:p w14:paraId="6D483A20" w14:textId="36F294CF" w:rsidR="002C478D" w:rsidRDefault="005C34B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Special protecting facility for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personnels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: prevent melt contact, make positive pressure air breathing apparatus (SCBA), firefighters wearing a full range of fire</w:t>
            </w:r>
            <w:r w:rsidR="008802D1">
              <w:rPr>
                <w:rFonts w:ascii="Times New Roman" w:eastAsia="Times New Roman" w:hAnsi="Times New Roman" w:cs="Times New Roman"/>
                <w:sz w:val="21"/>
              </w:rPr>
              <w:t xml:space="preserve"> protection</w:t>
            </w:r>
          </w:p>
        </w:tc>
      </w:tr>
      <w:tr w:rsidR="002C478D" w14:paraId="41BEE2C6" w14:textId="77777777">
        <w:trPr>
          <w:trHeight w:val="410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93357DE" w14:textId="3FE62400" w:rsidR="002C478D" w:rsidRDefault="005C34BA">
            <w:r>
              <w:rPr>
                <w:rFonts w:ascii="Times New Roman" w:eastAsia="Times New Roman" w:hAnsi="Times New Roman" w:cs="Times New Roman"/>
                <w:b/>
                <w:sz w:val="24"/>
              </w:rPr>
              <w:t>Emergency treatment when the products are leaked</w:t>
            </w:r>
          </w:p>
        </w:tc>
      </w:tr>
      <w:tr w:rsidR="002C478D" w14:paraId="6585F8E0" w14:textId="77777777">
        <w:trPr>
          <w:trHeight w:val="1884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2283" w14:textId="77777777" w:rsidR="002C478D" w:rsidRDefault="005C34BA">
            <w:pPr>
              <w:spacing w:after="56"/>
            </w:pPr>
            <w:r>
              <w:rPr>
                <w:rFonts w:ascii="Times New Roman" w:eastAsia="Times New Roman" w:hAnsi="Times New Roman" w:cs="Times New Roman"/>
                <w:sz w:val="21"/>
              </w:rPr>
              <w:t>Notice for individual: avoid sprinkle leakage on the stair, or other location and staff slipped</w:t>
            </w:r>
          </w:p>
          <w:p w14:paraId="7A93358B" w14:textId="77777777" w:rsidR="002C478D" w:rsidRDefault="005C34BA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1"/>
              </w:rPr>
              <w:t>Notice for environment: It should be recycled as soon as possible after the accidental release</w:t>
            </w:r>
          </w:p>
          <w:p w14:paraId="70D63A42" w14:textId="7AFFDB41" w:rsidR="002C478D" w:rsidRDefault="005C34BA">
            <w:r>
              <w:rPr>
                <w:rFonts w:ascii="Times New Roman" w:eastAsia="Times New Roman" w:hAnsi="Times New Roman" w:cs="Times New Roman"/>
                <w:sz w:val="21"/>
              </w:rPr>
              <w:t>Clearance method: After leakage it should be recycled as soon as possible, can be recycled after separation of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impurities</w:t>
            </w:r>
          </w:p>
        </w:tc>
      </w:tr>
      <w:tr w:rsidR="002C478D" w14:paraId="06FE90EE" w14:textId="77777777">
        <w:trPr>
          <w:trHeight w:val="343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FA98FCD" w14:textId="448B42DA" w:rsidR="002C478D" w:rsidRDefault="005C34BA">
            <w:r>
              <w:rPr>
                <w:rFonts w:ascii="Times New Roman" w:eastAsia="Times New Roman" w:hAnsi="Times New Roman" w:cs="Times New Roman"/>
                <w:b/>
                <w:sz w:val="24"/>
              </w:rPr>
              <w:t>Operation treatment and storage</w:t>
            </w:r>
          </w:p>
        </w:tc>
      </w:tr>
      <w:tr w:rsidR="002C478D" w14:paraId="1324BB35" w14:textId="77777777">
        <w:trPr>
          <w:trHeight w:val="1572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2C7F" w14:textId="4E96A316" w:rsidR="0016418C" w:rsidRDefault="005C34BA" w:rsidP="0016418C">
            <w:pPr>
              <w:spacing w:line="280" w:lineRule="auto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Operation notice: avoid inhaling fumes,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when processing,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it may be caused vomiting </w:t>
            </w:r>
          </w:p>
          <w:p w14:paraId="19C571FF" w14:textId="77777777" w:rsidR="0016418C" w:rsidRDefault="005C34BA" w:rsidP="0016418C">
            <w:pPr>
              <w:spacing w:line="280" w:lineRule="auto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Storage precautions: placed in ventilated place, avoid overvoltage and broken</w:t>
            </w:r>
            <w:r>
              <w:rPr>
                <w:rFonts w:ascii="SimSun" w:eastAsia="SimSun" w:hAnsi="SimSun" w:cs="SimSun"/>
                <w:sz w:val="21"/>
              </w:rPr>
              <w:t>：</w:t>
            </w:r>
          </w:p>
          <w:p w14:paraId="7170E597" w14:textId="58B866B4" w:rsidR="002C478D" w:rsidRDefault="005C34BA" w:rsidP="0016418C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Stor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</w:rPr>
              <w:t>ge period</w:t>
            </w:r>
            <w:r w:rsidR="0016418C">
              <w:rPr>
                <w:rFonts w:ascii="Times New Roman" w:eastAsia="Times New Roman" w:hAnsi="Times New Roman" w:cs="Times New Roman" w:hint="eastAsia"/>
                <w:sz w:val="21"/>
              </w:rPr>
              <w:t>: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about 48 months</w:t>
            </w:r>
          </w:p>
        </w:tc>
      </w:tr>
      <w:tr w:rsidR="002C478D" w14:paraId="2F2524BE" w14:textId="77777777">
        <w:trPr>
          <w:trHeight w:val="443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32EA2B8" w14:textId="3548F17D" w:rsidR="002C478D" w:rsidRDefault="005C34BA">
            <w:r>
              <w:rPr>
                <w:rFonts w:ascii="Times New Roman" w:eastAsia="Times New Roman" w:hAnsi="Times New Roman" w:cs="Times New Roman"/>
                <w:b/>
                <w:sz w:val="24"/>
              </w:rPr>
              <w:t>Contact control/Personal protection</w:t>
            </w:r>
          </w:p>
        </w:tc>
      </w:tr>
      <w:tr w:rsidR="002C478D" w14:paraId="643FF5CF" w14:textId="77777777">
        <w:trPr>
          <w:trHeight w:val="2508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BF0" w14:textId="77777777" w:rsidR="0016418C" w:rsidRDefault="005C34BA">
            <w:pPr>
              <w:ind w:right="4244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Maximum allowable concentration: 5 mg/cubic </w:t>
            </w:r>
          </w:p>
          <w:p w14:paraId="76278942" w14:textId="77777777" w:rsidR="0016418C" w:rsidRDefault="005C34BA">
            <w:pPr>
              <w:ind w:right="4244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Engineering control: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None </w:t>
            </w:r>
          </w:p>
          <w:p w14:paraId="17B7B295" w14:textId="77777777" w:rsidR="0016418C" w:rsidRDefault="005C34BA">
            <w:pPr>
              <w:ind w:right="4244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Personal protective facility </w:t>
            </w:r>
          </w:p>
          <w:p w14:paraId="1CEC340C" w14:textId="77777777" w:rsidR="0016418C" w:rsidRDefault="005C34BA">
            <w:pPr>
              <w:ind w:right="4244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Respiratory protection: protective masks</w:t>
            </w:r>
          </w:p>
          <w:p w14:paraId="6C866957" w14:textId="77777777" w:rsidR="0016418C" w:rsidRDefault="005C34BA">
            <w:pPr>
              <w:ind w:right="4244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Eye protection: safety glasses </w:t>
            </w:r>
          </w:p>
          <w:p w14:paraId="4959BC32" w14:textId="77777777" w:rsidR="0016418C" w:rsidRDefault="005C34BA">
            <w:pPr>
              <w:ind w:right="4244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Body protection: long sleeve clothes</w:t>
            </w:r>
            <w:r>
              <w:rPr>
                <w:rFonts w:ascii="SimSun" w:eastAsia="SimSun" w:hAnsi="SimSun" w:cs="SimSun"/>
                <w:sz w:val="21"/>
              </w:rPr>
              <w:tab/>
            </w:r>
          </w:p>
          <w:p w14:paraId="6110C563" w14:textId="77777777" w:rsidR="0016418C" w:rsidRDefault="005C34BA">
            <w:pPr>
              <w:ind w:right="4244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Hand protection: latex gloves </w:t>
            </w:r>
          </w:p>
          <w:p w14:paraId="3EFF53D5" w14:textId="5AF49740" w:rsidR="002C478D" w:rsidRDefault="005C34BA">
            <w:pPr>
              <w:ind w:right="4244"/>
            </w:pPr>
            <w:r>
              <w:rPr>
                <w:rFonts w:ascii="Times New Roman" w:eastAsia="Times New Roman" w:hAnsi="Times New Roman" w:cs="Times New Roman"/>
                <w:sz w:val="21"/>
              </w:rPr>
              <w:t>Other protection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1"/>
              </w:rPr>
              <w:t>None</w:t>
            </w:r>
          </w:p>
        </w:tc>
      </w:tr>
      <w:tr w:rsidR="002C478D" w14:paraId="36674ED9" w14:textId="77777777">
        <w:trPr>
          <w:trHeight w:val="386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4C5E177" w14:textId="745B69FC" w:rsidR="002C478D" w:rsidRDefault="005C34BA">
            <w:r>
              <w:rPr>
                <w:rFonts w:ascii="Times New Roman" w:eastAsia="Times New Roman" w:hAnsi="Times New Roman" w:cs="Times New Roman"/>
                <w:b/>
                <w:sz w:val="24"/>
              </w:rPr>
              <w:t>Physical and chemical properties</w:t>
            </w:r>
          </w:p>
        </w:tc>
      </w:tr>
      <w:tr w:rsidR="002C478D" w14:paraId="68EA4C28" w14:textId="77777777">
        <w:trPr>
          <w:trHeight w:val="671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5FA5" w14:textId="77777777" w:rsidR="002C478D" w:rsidRDefault="005C34BA">
            <w:r>
              <w:rPr>
                <w:rFonts w:ascii="Times New Roman" w:eastAsia="Times New Roman" w:hAnsi="Times New Roman" w:cs="Times New Roman"/>
                <w:sz w:val="21"/>
              </w:rPr>
              <w:t>Material status</w:t>
            </w:r>
            <w:r>
              <w:rPr>
                <w:rFonts w:ascii="SimSun" w:eastAsia="SimSun" w:hAnsi="SimSun" w:cs="SimSun"/>
                <w:sz w:val="21"/>
              </w:rPr>
              <w:t>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■Solid </w:t>
            </w:r>
            <w:r>
              <w:rPr>
                <w:rFonts w:ascii="Webdings" w:eastAsia="Webdings" w:hAnsi="Webdings" w:cs="Webdings"/>
                <w:sz w:val="21"/>
              </w:rPr>
              <w:t xml:space="preserve">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Liguid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Webdings" w:eastAsia="Webdings" w:hAnsi="Webdings" w:cs="Webdings"/>
                <w:sz w:val="21"/>
              </w:rPr>
              <w:t></w:t>
            </w:r>
            <w:r>
              <w:rPr>
                <w:rFonts w:ascii="Times New Roman" w:eastAsia="Times New Roman" w:hAnsi="Times New Roman" w:cs="Times New Roman"/>
                <w:sz w:val="21"/>
              </w:rPr>
              <w:t>Gas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AD7C" w14:textId="5A1168D3" w:rsidR="002C478D" w:rsidRDefault="005C34B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Shape</w:t>
            </w:r>
            <w:r w:rsidR="0016418C">
              <w:rPr>
                <w:rFonts w:ascii="Times New Roman" w:eastAsia="Times New Roman" w:hAnsi="Times New Roman" w:cs="Times New Roman" w:hint="eastAsia"/>
                <w:sz w:val="21"/>
              </w:rPr>
              <w:t>: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Granulations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(3mm)</w:t>
            </w:r>
          </w:p>
        </w:tc>
      </w:tr>
      <w:tr w:rsidR="002C478D" w14:paraId="0B00D6BF" w14:textId="77777777">
        <w:trPr>
          <w:trHeight w:val="495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879C3" w14:textId="3F2D29AF" w:rsidR="002C478D" w:rsidRDefault="005C34BA">
            <w:r>
              <w:rPr>
                <w:rFonts w:ascii="Times New Roman" w:eastAsia="Times New Roman" w:hAnsi="Times New Roman" w:cs="Times New Roman"/>
                <w:sz w:val="21"/>
              </w:rPr>
              <w:t>Colo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</w:rPr>
              <w:t>r</w:t>
            </w:r>
            <w:r w:rsidR="0016418C">
              <w:rPr>
                <w:rFonts w:ascii="Times New Roman" w:eastAsia="Times New Roman" w:hAnsi="Times New Roman" w:cs="Times New Roman" w:hint="eastAsia"/>
                <w:sz w:val="21"/>
              </w:rPr>
              <w:t>: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Transparent and natural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28DF" w14:textId="42A4F198" w:rsidR="002C478D" w:rsidRDefault="005C34B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Smell </w:t>
            </w:r>
            <w:r>
              <w:rPr>
                <w:rFonts w:ascii="SimSun" w:eastAsia="SimSun" w:hAnsi="SimSun" w:cs="SimSun"/>
                <w:sz w:val="21"/>
              </w:rPr>
              <w:t>：</w:t>
            </w:r>
            <w:r>
              <w:rPr>
                <w:rFonts w:ascii="Times New Roman" w:eastAsia="Times New Roman" w:hAnsi="Times New Roman" w:cs="Times New Roman"/>
                <w:sz w:val="21"/>
              </w:rPr>
              <w:t>None</w:t>
            </w:r>
          </w:p>
        </w:tc>
      </w:tr>
      <w:tr w:rsidR="002C478D" w14:paraId="0E70328E" w14:textId="77777777">
        <w:trPr>
          <w:trHeight w:val="670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EF9C" w14:textId="032284C6" w:rsidR="002C478D" w:rsidRDefault="005C34BA" w:rsidP="0016418C">
            <w:pPr>
              <w:spacing w:after="35"/>
            </w:pPr>
            <w:r>
              <w:rPr>
                <w:rFonts w:ascii="Times New Roman" w:eastAsia="Times New Roman" w:hAnsi="Times New Roman" w:cs="Times New Roman"/>
                <w:sz w:val="21"/>
              </w:rPr>
              <w:t>PH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>: N/A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4F62" w14:textId="77777777" w:rsidR="002C478D" w:rsidRDefault="005C34BA">
            <w:pPr>
              <w:tabs>
                <w:tab w:val="center" w:pos="1249"/>
                <w:tab w:val="center" w:pos="364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>Melting/freezing point: &gt; 145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>Boiling point: None</w:t>
            </w:r>
          </w:p>
        </w:tc>
      </w:tr>
      <w:tr w:rsidR="002C478D" w14:paraId="3760570B" w14:textId="77777777">
        <w:trPr>
          <w:trHeight w:val="409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1DCC" w14:textId="46A20919" w:rsidR="002C478D" w:rsidRDefault="005C34BA">
            <w:r>
              <w:rPr>
                <w:rFonts w:ascii="Times New Roman" w:eastAsia="Times New Roman" w:hAnsi="Times New Roman" w:cs="Times New Roman"/>
                <w:sz w:val="21"/>
              </w:rPr>
              <w:t>Autoignition temperature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1"/>
              </w:rPr>
              <w:t>430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D507" w14:textId="5143E2B7" w:rsidR="002C478D" w:rsidRDefault="005C34B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Test method</w:t>
            </w:r>
            <w:r>
              <w:rPr>
                <w:rFonts w:ascii="SimSun" w:eastAsia="SimSun" w:hAnsi="SimSun" w:cs="SimSun"/>
                <w:sz w:val="21"/>
              </w:rPr>
              <w:t>：</w:t>
            </w:r>
            <w:r>
              <w:rPr>
                <w:rFonts w:ascii="Times New Roman" w:eastAsia="Times New Roman" w:hAnsi="Times New Roman" w:cs="Times New Roman"/>
                <w:sz w:val="21"/>
              </w:rPr>
              <w:t>ASTM-D1929-77</w:t>
            </w:r>
          </w:p>
        </w:tc>
      </w:tr>
    </w:tbl>
    <w:p w14:paraId="05F81CCA" w14:textId="77777777" w:rsidR="002C478D" w:rsidRDefault="002C478D">
      <w:pPr>
        <w:spacing w:after="0"/>
        <w:ind w:left="-1440" w:right="10466"/>
      </w:pPr>
    </w:p>
    <w:tbl>
      <w:tblPr>
        <w:tblStyle w:val="TableGrid"/>
        <w:tblW w:w="10940" w:type="dxa"/>
        <w:tblInd w:w="-1026" w:type="dxa"/>
        <w:tblCellMar>
          <w:top w:w="36" w:type="dxa"/>
          <w:left w:w="107" w:type="dxa"/>
          <w:right w:w="110" w:type="dxa"/>
        </w:tblCellMar>
        <w:tblLook w:val="04A0" w:firstRow="1" w:lastRow="0" w:firstColumn="1" w:lastColumn="0" w:noHBand="0" w:noVBand="1"/>
      </w:tblPr>
      <w:tblGrid>
        <w:gridCol w:w="5470"/>
        <w:gridCol w:w="5470"/>
      </w:tblGrid>
      <w:tr w:rsidR="002C478D" w14:paraId="451F170D" w14:textId="77777777">
        <w:trPr>
          <w:trHeight w:val="670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120E" w14:textId="42BC47FC" w:rsidR="002C478D" w:rsidRDefault="005C34BA">
            <w:r>
              <w:rPr>
                <w:rFonts w:ascii="Times New Roman" w:eastAsia="Times New Roman" w:hAnsi="Times New Roman" w:cs="Times New Roman"/>
                <w:sz w:val="21"/>
              </w:rPr>
              <w:t>Explosion limits</w:t>
            </w:r>
            <w:r w:rsidR="0016418C">
              <w:rPr>
                <w:rFonts w:ascii="Times New Roman" w:eastAsia="Times New Roman" w:hAnsi="Times New Roman" w:cs="Times New Roman" w:hint="eastAsia"/>
                <w:sz w:val="21"/>
              </w:rPr>
              <w:t>: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None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25E0F" w14:textId="251CEF6A" w:rsidR="002C478D" w:rsidRDefault="005C34B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Density</w:t>
            </w:r>
            <w:r w:rsidR="0016418C">
              <w:rPr>
                <w:rFonts w:ascii="Times New Roman" w:eastAsia="Times New Roman" w:hAnsi="Times New Roman" w:cs="Times New Roman" w:hint="eastAsia"/>
                <w:sz w:val="21"/>
              </w:rPr>
              <w:t>: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1.10~1.23</w:t>
            </w:r>
          </w:p>
        </w:tc>
      </w:tr>
      <w:tr w:rsidR="002C478D" w14:paraId="3829FAF6" w14:textId="77777777">
        <w:trPr>
          <w:trHeight w:val="670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C0B1" w14:textId="5C09CB59" w:rsidR="002C478D" w:rsidRDefault="005C34BA">
            <w:r>
              <w:rPr>
                <w:rFonts w:ascii="Times New Roman" w:eastAsia="Times New Roman" w:hAnsi="Times New Roman" w:cs="Times New Roman"/>
                <w:sz w:val="21"/>
              </w:rPr>
              <w:t>Water concentration (or solubility): insoluble in water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0B29" w14:textId="05A668A9" w:rsidR="002C478D" w:rsidRDefault="005C34BA">
            <w:pPr>
              <w:ind w:left="2" w:right="606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Vapor pressure: minimal</w:t>
            </w:r>
            <w:r>
              <w:rPr>
                <w:rFonts w:ascii="SimSun" w:eastAsia="SimSun" w:hAnsi="SimSun" w:cs="SimSun"/>
                <w:sz w:val="21"/>
              </w:rPr>
              <w:t>：</w:t>
            </w:r>
            <w:r>
              <w:rPr>
                <w:rFonts w:ascii="Times New Roman" w:eastAsia="Times New Roman" w:hAnsi="Times New Roman" w:cs="Times New Roman"/>
                <w:sz w:val="21"/>
              </w:rPr>
              <w:t>&gt;1 Steam density: &gt; 1</w:t>
            </w:r>
          </w:p>
        </w:tc>
      </w:tr>
      <w:tr w:rsidR="002C478D" w14:paraId="7A374387" w14:textId="77777777">
        <w:trPr>
          <w:trHeight w:val="433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8BC1" w14:textId="32702128" w:rsidR="002C478D" w:rsidRDefault="005C34BA">
            <w:r>
              <w:rPr>
                <w:rFonts w:ascii="Times New Roman" w:eastAsia="Times New Roman" w:hAnsi="Times New Roman" w:cs="Times New Roman"/>
                <w:sz w:val="21"/>
              </w:rPr>
              <w:t>Other Physical and chemical properties</w:t>
            </w:r>
            <w:r w:rsidR="0016418C">
              <w:rPr>
                <w:rFonts w:ascii="Times New Roman" w:eastAsia="Times New Roman" w:hAnsi="Times New Roman" w:cs="Times New Roman" w:hint="eastAsia"/>
                <w:sz w:val="21"/>
              </w:rPr>
              <w:t>: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None</w:t>
            </w:r>
          </w:p>
        </w:tc>
      </w:tr>
      <w:tr w:rsidR="002C478D" w14:paraId="1FF3F89B" w14:textId="77777777">
        <w:trPr>
          <w:trHeight w:val="431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52678C5" w14:textId="12B4C8A3" w:rsidR="002C478D" w:rsidRDefault="005C34BA">
            <w:r>
              <w:rPr>
                <w:rFonts w:ascii="Times New Roman" w:eastAsia="Times New Roman" w:hAnsi="Times New Roman" w:cs="Times New Roman"/>
                <w:b/>
                <w:sz w:val="24"/>
              </w:rPr>
              <w:t>Stability and reactivity</w:t>
            </w:r>
          </w:p>
        </w:tc>
      </w:tr>
      <w:tr w:rsidR="002C478D" w14:paraId="0D0833C9" w14:textId="77777777">
        <w:trPr>
          <w:trHeight w:val="948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B588" w14:textId="77777777" w:rsidR="0016418C" w:rsidRDefault="005C34BA">
            <w:pPr>
              <w:ind w:right="2623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Stability: there is no standard </w:t>
            </w:r>
          </w:p>
          <w:p w14:paraId="4723838A" w14:textId="77777777" w:rsidR="0016418C" w:rsidRDefault="005C34BA">
            <w:pPr>
              <w:ind w:right="2623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Avoid contacting with the material: acid and acetone</w:t>
            </w:r>
            <w:r>
              <w:rPr>
                <w:rFonts w:ascii="SimSun" w:eastAsia="SimSun" w:hAnsi="SimSun" w:cs="SimSun"/>
                <w:sz w:val="21"/>
              </w:rPr>
              <w:t>：</w:t>
            </w:r>
            <w:r>
              <w:rPr>
                <w:rFonts w:ascii="Times New Roman" w:eastAsia="Times New Roman" w:hAnsi="Times New Roman" w:cs="Times New Roman"/>
                <w:sz w:val="21"/>
              </w:rPr>
              <w:t>&gt;250</w:t>
            </w:r>
            <w:r>
              <w:rPr>
                <w:rFonts w:ascii="SimSun" w:eastAsia="SimSun" w:hAnsi="SimSun" w:cs="SimSun"/>
                <w:sz w:val="21"/>
              </w:rPr>
              <w:t>℃</w:t>
            </w:r>
          </w:p>
          <w:p w14:paraId="6D952062" w14:textId="387A233E" w:rsidR="002C478D" w:rsidRDefault="005C34BA">
            <w:pPr>
              <w:ind w:right="262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Avoid contacting with the condition: &gt; 250 </w:t>
            </w:r>
            <w:r>
              <w:rPr>
                <w:rFonts w:ascii="SimSun" w:eastAsia="SimSun" w:hAnsi="SimSun" w:cs="SimSun"/>
                <w:sz w:val="21"/>
              </w:rPr>
              <w:t xml:space="preserve">℃ </w:t>
            </w:r>
            <w:r>
              <w:rPr>
                <w:rFonts w:ascii="Times New Roman" w:eastAsia="Times New Roman" w:hAnsi="Times New Roman" w:cs="Times New Roman"/>
                <w:sz w:val="21"/>
              </w:rPr>
              <w:t>environment</w:t>
            </w:r>
          </w:p>
        </w:tc>
      </w:tr>
      <w:tr w:rsidR="002C478D" w14:paraId="2A1C7861" w14:textId="77777777">
        <w:trPr>
          <w:trHeight w:val="449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EB753F4" w14:textId="40A6E0C2" w:rsidR="002C478D" w:rsidRDefault="005C34BA">
            <w:r>
              <w:rPr>
                <w:rFonts w:ascii="Times New Roman" w:eastAsia="Times New Roman" w:hAnsi="Times New Roman" w:cs="Times New Roman"/>
                <w:b/>
                <w:sz w:val="24"/>
              </w:rPr>
              <w:t>Ecology data</w:t>
            </w:r>
          </w:p>
        </w:tc>
      </w:tr>
      <w:tr w:rsidR="002C478D" w14:paraId="336D6A38" w14:textId="77777777">
        <w:trPr>
          <w:trHeight w:val="672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3515" w:tblpY="-10"/>
              <w:tblOverlap w:val="never"/>
              <w:tblW w:w="4814" w:type="dxa"/>
              <w:tblInd w:w="0" w:type="dxa"/>
              <w:tblCellMar>
                <w:top w:w="10" w:type="dxa"/>
                <w:right w:w="1" w:type="dxa"/>
              </w:tblCellMar>
              <w:tblLook w:val="04A0" w:firstRow="1" w:lastRow="0" w:firstColumn="1" w:lastColumn="0" w:noHBand="0" w:noVBand="1"/>
            </w:tblPr>
            <w:tblGrid>
              <w:gridCol w:w="4814"/>
            </w:tblGrid>
            <w:tr w:rsidR="002C478D" w14:paraId="55E83713" w14:textId="77777777">
              <w:trPr>
                <w:trHeight w:val="241"/>
              </w:trPr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14:paraId="214B0414" w14:textId="77777777" w:rsidR="002C478D" w:rsidRDefault="005C34BA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</w:rPr>
                    <w:t>can't be decomposed through biochemical decomposition</w:t>
                  </w:r>
                </w:p>
              </w:tc>
            </w:tr>
          </w:tbl>
          <w:p w14:paraId="4895BC81" w14:textId="47FB3A05" w:rsidR="002C478D" w:rsidRDefault="005C34BA">
            <w:pPr>
              <w:ind w:right="2501"/>
            </w:pPr>
            <w:r>
              <w:rPr>
                <w:rFonts w:ascii="Times New Roman" w:eastAsia="Times New Roman" w:hAnsi="Times New Roman" w:cs="Times New Roman"/>
                <w:sz w:val="21"/>
              </w:rPr>
              <w:t>Possible environment effect or spread: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It</w:t>
            </w:r>
          </w:p>
        </w:tc>
      </w:tr>
      <w:tr w:rsidR="002C478D" w14:paraId="5629C841" w14:textId="77777777">
        <w:trPr>
          <w:trHeight w:val="435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790B985" w14:textId="0BEDBB05" w:rsidR="002C478D" w:rsidRDefault="005C34BA">
            <w:r>
              <w:rPr>
                <w:rFonts w:ascii="Times New Roman" w:eastAsia="Times New Roman" w:hAnsi="Times New Roman" w:cs="Times New Roman"/>
                <w:b/>
                <w:sz w:val="24"/>
              </w:rPr>
              <w:t>Waste disposal</w:t>
            </w:r>
          </w:p>
        </w:tc>
      </w:tr>
      <w:tr w:rsidR="002C478D" w14:paraId="075AD27A" w14:textId="77777777">
        <w:trPr>
          <w:trHeight w:val="948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2B52" w14:textId="77777777" w:rsidR="0016418C" w:rsidRDefault="005C34BA">
            <w:pPr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Waste properties: </w:t>
            </w:r>
            <w:r>
              <w:rPr>
                <w:rFonts w:ascii="SimSun" w:eastAsia="SimSun" w:hAnsi="SimSun" w:cs="SimSun"/>
                <w:sz w:val="21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</w:rPr>
              <w:t>Dangerous or toxic waste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SimSun" w:eastAsia="SimSun" w:hAnsi="SimSun" w:cs="SimSun"/>
                <w:sz w:val="21"/>
              </w:rPr>
              <w:t xml:space="preserve">■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Industrial solid waste </w:t>
            </w:r>
          </w:p>
          <w:p w14:paraId="5C51A32A" w14:textId="6BB61D6D" w:rsidR="0016418C" w:rsidRDefault="0016418C">
            <w:pPr>
              <w:rPr>
                <w:rFonts w:ascii="SimSun" w:eastAsia="SimSun" w:hAnsi="SimSun" w:cs="SimSun"/>
                <w:sz w:val="21"/>
              </w:rPr>
            </w:pPr>
          </w:p>
          <w:p w14:paraId="1BF45482" w14:textId="7F257DA2" w:rsidR="002C478D" w:rsidRDefault="005C34BA">
            <w:r>
              <w:rPr>
                <w:rFonts w:ascii="Times New Roman" w:eastAsia="Times New Roman" w:hAnsi="Times New Roman" w:cs="Times New Roman"/>
                <w:sz w:val="21"/>
              </w:rPr>
              <w:t>Notice: waste in accordance with the regulations</w:t>
            </w:r>
          </w:p>
        </w:tc>
      </w:tr>
      <w:tr w:rsidR="002C478D" w14:paraId="0EE521D9" w14:textId="77777777">
        <w:trPr>
          <w:trHeight w:val="371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2493E3A" w14:textId="730E9F28" w:rsidR="002C478D" w:rsidRDefault="005C34BA">
            <w:r>
              <w:rPr>
                <w:rFonts w:ascii="Times New Roman" w:eastAsia="Times New Roman" w:hAnsi="Times New Roman" w:cs="Times New Roman"/>
                <w:b/>
                <w:sz w:val="24"/>
              </w:rPr>
              <w:t>Transport information</w:t>
            </w:r>
            <w:r w:rsidR="001641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(including packaging)</w:t>
            </w:r>
          </w:p>
        </w:tc>
      </w:tr>
      <w:tr w:rsidR="002C478D" w14:paraId="2A2B541B" w14:textId="77777777">
        <w:trPr>
          <w:trHeight w:val="2196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2A26" w14:textId="7404B131" w:rsidR="0016418C" w:rsidRDefault="005C34BA">
            <w:pPr>
              <w:ind w:right="1906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Danger/toxic goods number</w:t>
            </w:r>
            <w:r w:rsidR="0016418C">
              <w:rPr>
                <w:rFonts w:ascii="Times New Roman" w:eastAsia="Times New Roman" w:hAnsi="Times New Roman" w:cs="Times New Roman" w:hint="eastAsia"/>
                <w:sz w:val="21"/>
              </w:rPr>
              <w:t>: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None </w:t>
            </w:r>
          </w:p>
          <w:p w14:paraId="782AD6DF" w14:textId="737BABFF" w:rsidR="0016418C" w:rsidRDefault="005C34BA">
            <w:pPr>
              <w:ind w:right="1906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Packing mark</w:t>
            </w:r>
            <w:r w:rsidR="0016418C">
              <w:rPr>
                <w:rFonts w:ascii="Times New Roman" w:eastAsia="Times New Roman" w:hAnsi="Times New Roman" w:cs="Times New Roman" w:hint="eastAsia"/>
                <w:sz w:val="21"/>
              </w:rPr>
              <w:t>: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None </w:t>
            </w:r>
          </w:p>
          <w:p w14:paraId="6F763438" w14:textId="77777777" w:rsidR="0016418C" w:rsidRDefault="005C34BA">
            <w:pPr>
              <w:ind w:right="1906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Packaging categories </w:t>
            </w:r>
            <w:r>
              <w:rPr>
                <w:rFonts w:ascii="SimSun" w:eastAsia="SimSun" w:hAnsi="SimSun" w:cs="SimSun"/>
                <w:sz w:val="21"/>
              </w:rPr>
              <w:t>：</w:t>
            </w:r>
            <w:r>
              <w:rPr>
                <w:rFonts w:ascii="Times New Roman" w:eastAsia="Times New Roman" w:hAnsi="Times New Roman" w:cs="Times New Roman"/>
                <w:sz w:val="21"/>
              </w:rPr>
              <w:t>None:</w:t>
            </w:r>
          </w:p>
          <w:p w14:paraId="282A705D" w14:textId="77777777" w:rsidR="0016418C" w:rsidRDefault="005C34BA">
            <w:pPr>
              <w:ind w:right="1906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Method of packing: 25 kg/paper-plastic composite packaging</w:t>
            </w:r>
          </w:p>
          <w:p w14:paraId="6ADD2936" w14:textId="4E53858A" w:rsidR="0016418C" w:rsidRDefault="005C34BA">
            <w:pPr>
              <w:ind w:right="1906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International transport rule</w:t>
            </w:r>
            <w:r w:rsidR="0016418C">
              <w:rPr>
                <w:rFonts w:ascii="Times New Roman" w:eastAsia="Times New Roman" w:hAnsi="Times New Roman" w:cs="Times New Roman" w:hint="eastAsia"/>
                <w:sz w:val="21"/>
              </w:rPr>
              <w:t>: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None </w:t>
            </w:r>
          </w:p>
          <w:p w14:paraId="126E7708" w14:textId="77777777" w:rsidR="0016418C" w:rsidRDefault="005C34BA">
            <w:pPr>
              <w:ind w:right="1906"/>
              <w:rPr>
                <w:rFonts w:ascii="SimSun" w:eastAsia="SimSun" w:hAnsi="SimSun" w:cs="SimSu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Domestic transport rule </w:t>
            </w:r>
            <w:r>
              <w:rPr>
                <w:rFonts w:ascii="SimSun" w:eastAsia="SimSun" w:hAnsi="SimSun" w:cs="SimSun"/>
                <w:sz w:val="21"/>
              </w:rPr>
              <w:t>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None </w:t>
            </w:r>
          </w:p>
          <w:p w14:paraId="07502F18" w14:textId="5413B0B2" w:rsidR="002C478D" w:rsidRDefault="005C34BA">
            <w:pPr>
              <w:ind w:right="1906"/>
            </w:pPr>
            <w:r>
              <w:rPr>
                <w:rFonts w:ascii="Times New Roman" w:eastAsia="Times New Roman" w:hAnsi="Times New Roman" w:cs="Times New Roman"/>
                <w:sz w:val="21"/>
              </w:rPr>
              <w:t>Transport notice: Avoid using hook damage caused by the fall</w:t>
            </w:r>
          </w:p>
        </w:tc>
      </w:tr>
      <w:tr w:rsidR="002C478D" w14:paraId="36C2FD50" w14:textId="77777777">
        <w:trPr>
          <w:trHeight w:val="453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B4665FA" w14:textId="12FCB333" w:rsidR="002C478D" w:rsidRDefault="005C34BA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Laws and regulations data</w:t>
            </w:r>
          </w:p>
        </w:tc>
      </w:tr>
      <w:tr w:rsidR="002C478D" w14:paraId="5B4DA1E8" w14:textId="77777777">
        <w:trPr>
          <w:trHeight w:val="672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C991" w14:textId="7F3B1690" w:rsidR="002C478D" w:rsidRDefault="005C34B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Applicable laws and regulations and standard information: labo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</w:rPr>
              <w:t>r safety waste disposal method and the relevant laws and regulations</w:t>
            </w:r>
          </w:p>
        </w:tc>
      </w:tr>
      <w:tr w:rsidR="002C478D" w14:paraId="2C65BD24" w14:textId="77777777">
        <w:trPr>
          <w:trHeight w:val="411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C492037" w14:textId="18DD86D4" w:rsidR="002C478D" w:rsidRDefault="005C34BA">
            <w:r>
              <w:rPr>
                <w:rFonts w:ascii="Times New Roman" w:eastAsia="Times New Roman" w:hAnsi="Times New Roman" w:cs="Times New Roman"/>
                <w:b/>
                <w:sz w:val="24"/>
              </w:rPr>
              <w:t>Other information</w:t>
            </w:r>
          </w:p>
        </w:tc>
      </w:tr>
      <w:tr w:rsidR="002C478D" w14:paraId="70062118" w14:textId="77777777">
        <w:trPr>
          <w:trHeight w:val="947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48FF" w14:textId="4D5912F8" w:rsidR="002C478D" w:rsidRDefault="005C34BA" w:rsidP="0016418C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1"/>
              </w:rPr>
              <w:t>Reference documents</w:t>
            </w:r>
            <w:r w:rsidR="0016418C">
              <w:rPr>
                <w:rFonts w:ascii="Times New Roman" w:eastAsia="Times New Roman" w:hAnsi="Times New Roman" w:cs="Times New Roman" w:hint="eastAsia"/>
                <w:sz w:val="21"/>
              </w:rPr>
              <w:t>:</w:t>
            </w:r>
            <w:r w:rsidR="0016418C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None</w:t>
            </w:r>
          </w:p>
        </w:tc>
      </w:tr>
    </w:tbl>
    <w:p w14:paraId="36309A58" w14:textId="77777777" w:rsidR="005C34BA" w:rsidRDefault="005C34BA"/>
    <w:sectPr w:rsidR="005C34BA">
      <w:pgSz w:w="11906" w:h="16838"/>
      <w:pgMar w:top="1139" w:right="1440" w:bottom="11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8D"/>
    <w:rsid w:val="0016418C"/>
    <w:rsid w:val="002C478D"/>
    <w:rsid w:val="005C34BA"/>
    <w:rsid w:val="006B0FA7"/>
    <w:rsid w:val="008802D1"/>
    <w:rsid w:val="00A44911"/>
    <w:rsid w:val="00C25F43"/>
    <w:rsid w:val="00EA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B978"/>
  <w15:docId w15:val="{1F7306A3-0648-478F-BDC4-249657F2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物质安全资料表</vt:lpstr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物质安全资料表</dc:title>
  <dc:subject/>
  <dc:creator>微软用户</dc:creator>
  <cp:keywords/>
  <cp:lastModifiedBy>George  Fraser-Smith</cp:lastModifiedBy>
  <cp:revision>6</cp:revision>
  <dcterms:created xsi:type="dcterms:W3CDTF">2021-07-06T16:24:00Z</dcterms:created>
  <dcterms:modified xsi:type="dcterms:W3CDTF">2021-07-07T09:21:00Z</dcterms:modified>
</cp:coreProperties>
</file>